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4D1E45" w:rsidP="004E5813">
      <w:pPr>
        <w:ind w:left="5387"/>
        <w:jc w:val="right"/>
      </w:pPr>
      <w:r>
        <w:t>Ciechanowiec, 15.05.2019</w:t>
      </w:r>
      <w:r w:rsidR="004E5813">
        <w:t xml:space="preserve"> r.</w:t>
      </w:r>
    </w:p>
    <w:p w:rsidR="004E5813" w:rsidRDefault="004D1E45" w:rsidP="004E5813">
      <w:r>
        <w:t>AD/380/1/2019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CA718E">
        <w:rPr>
          <w:rFonts w:ascii="Calibri" w:hAnsi="Calibri" w:cs="Calibri"/>
          <w:b/>
          <w:i/>
          <w:lang w:eastAsia="x-none"/>
        </w:rPr>
        <w:t>Wykonanie prac budowlanych w ramach budowy kompleksu centralnego magazynu zbiorów muzealnych z funkcją wystawienniczą i edukacyjną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 xml:space="preserve">zamówienia </w:t>
      </w:r>
      <w:r w:rsidR="004D1E45">
        <w:t>obejmująca zakres podstawowy i warunkowy: 4 280 061,54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4D1E45" w:rsidP="0097094B">
      <w:pPr>
        <w:pStyle w:val="Akapitzlist"/>
        <w:numPr>
          <w:ilvl w:val="0"/>
          <w:numId w:val="14"/>
        </w:numPr>
        <w:jc w:val="both"/>
      </w:pPr>
      <w:r>
        <w:t>Zakład Budowlano – Instalacyjny Grzegorz Ozorowski, ul. Janosika 16, 15-173 Białystok, cena - 4 411 </w:t>
      </w:r>
      <w:r w:rsidR="00BC0C25">
        <w:t>66</w:t>
      </w:r>
      <w:bookmarkStart w:id="0" w:name="_GoBack"/>
      <w:bookmarkEnd w:id="0"/>
      <w:r>
        <w:t>7,49 zł brutto, okres gwarancji – 60 miesięcy, termin realizacji zamówienia – 100 dni,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</w:t>
      </w:r>
      <w:r w:rsidR="004D1E45">
        <w:t>4 172 060,00 zł</w:t>
      </w:r>
      <w:r w:rsidR="00783143">
        <w:t xml:space="preserve"> brutto, </w:t>
      </w:r>
      <w:r>
        <w:t>okres gwarancji</w:t>
      </w:r>
      <w:r w:rsidR="00AE0A78">
        <w:t xml:space="preserve"> </w:t>
      </w:r>
      <w:r w:rsidR="009D5F74">
        <w:t xml:space="preserve">- </w:t>
      </w:r>
      <w:r w:rsidR="0019321F">
        <w:t>60</w:t>
      </w:r>
      <w:r w:rsidR="004D1E45">
        <w:t xml:space="preserve"> miesięcy, termin realizacji zamówienia – 99 dni. </w:t>
      </w:r>
    </w:p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2BE8"/>
    <w:rsid w:val="004D1E45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35BED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919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4173-FC1E-4194-898A-6EA14028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2019-05-15T12:21:00Z</cp:lastPrinted>
  <dcterms:created xsi:type="dcterms:W3CDTF">2019-05-15T12:04:00Z</dcterms:created>
  <dcterms:modified xsi:type="dcterms:W3CDTF">2019-05-15T12:24:00Z</dcterms:modified>
</cp:coreProperties>
</file>